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634E6" w14:textId="274E3AF4" w:rsidR="00BE6911" w:rsidRDefault="00BE6911" w:rsidP="00C6241D">
      <w:pPr>
        <w:spacing w:after="240"/>
        <w:jc w:val="center"/>
      </w:pPr>
      <w:r>
        <w:rPr>
          <w:noProof/>
        </w:rPr>
        <w:drawing>
          <wp:inline distT="0" distB="0" distL="0" distR="0" wp14:anchorId="6B4A58EC" wp14:editId="6DF73EF9">
            <wp:extent cx="2742636" cy="1542733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61" cy="1557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FCCF1" w14:textId="45F1E8F2" w:rsidR="00BE6911" w:rsidRPr="00BE6911" w:rsidRDefault="00BE6911" w:rsidP="00E36DF2">
      <w:pPr>
        <w:rPr>
          <w:b/>
          <w:bCs/>
        </w:rPr>
      </w:pPr>
      <w:r w:rsidRPr="00BE6911">
        <w:rPr>
          <w:b/>
          <w:bCs/>
        </w:rPr>
        <w:t xml:space="preserve">Show Notes for Episode 2: </w:t>
      </w:r>
      <w:r w:rsidRPr="00BE6911">
        <w:rPr>
          <w:rFonts w:ascii="Arial" w:hAnsi="Arial" w:cs="Arial"/>
          <w:b/>
          <w:bCs/>
          <w:sz w:val="20"/>
          <w:szCs w:val="20"/>
        </w:rPr>
        <w:t>Chasing Arrows – The EU’s Plastic Recycling Scheme</w:t>
      </w:r>
    </w:p>
    <w:p w14:paraId="64664E25" w14:textId="7D0042D4" w:rsidR="00E36DF2" w:rsidRPr="005539FD" w:rsidRDefault="00E36DF2" w:rsidP="005539FD">
      <w:r w:rsidRPr="005539FD">
        <w:t xml:space="preserve">Intro (0:00 – </w:t>
      </w:r>
      <w:r w:rsidR="00BE6911" w:rsidRPr="005539FD">
        <w:t>1:57</w:t>
      </w:r>
      <w:r w:rsidR="00DB4887">
        <w:t xml:space="preserve"> min</w:t>
      </w:r>
      <w:r w:rsidRPr="005539FD">
        <w:t>)</w:t>
      </w:r>
    </w:p>
    <w:p w14:paraId="09BC51A5" w14:textId="1404ACF1" w:rsidR="00E36DF2" w:rsidRPr="005539FD" w:rsidRDefault="00E36DF2" w:rsidP="005539FD">
      <w:r w:rsidRPr="005539FD">
        <w:t>Trade press (</w:t>
      </w:r>
      <w:r w:rsidR="00BE6911" w:rsidRPr="005539FD">
        <w:t>1:57</w:t>
      </w:r>
      <w:r w:rsidRPr="005539FD">
        <w:t xml:space="preserve"> – </w:t>
      </w:r>
      <w:r w:rsidR="00BE6911" w:rsidRPr="005539FD">
        <w:t>7:42</w:t>
      </w:r>
      <w:r w:rsidR="00DB4887">
        <w:t xml:space="preserve"> min</w:t>
      </w:r>
      <w:r w:rsidRPr="005539FD">
        <w:t>)</w:t>
      </w:r>
    </w:p>
    <w:p w14:paraId="44355954" w14:textId="7ABB33E9" w:rsidR="00BE6911" w:rsidRPr="005539FD" w:rsidRDefault="00804028" w:rsidP="008E2132">
      <w:pPr>
        <w:pStyle w:val="ListParagraph"/>
        <w:numPr>
          <w:ilvl w:val="0"/>
          <w:numId w:val="8"/>
        </w:numPr>
      </w:pPr>
      <w:hyperlink r:id="rId8" w:history="1">
        <w:r w:rsidR="00BE6911" w:rsidRPr="005539FD">
          <w:rPr>
            <w:rStyle w:val="Hyperlink"/>
          </w:rPr>
          <w:t>FDA Announces Enforcement Discretion for Genome-Edited Beef Cattle</w:t>
        </w:r>
      </w:hyperlink>
      <w:r w:rsidR="005D0959">
        <w:t xml:space="preserve"> (2:27 </w:t>
      </w:r>
      <w:r w:rsidR="008E2132">
        <w:t xml:space="preserve">– 3:53) </w:t>
      </w:r>
    </w:p>
    <w:p w14:paraId="755BCE4F" w14:textId="2A71CEA5" w:rsidR="00BE6911" w:rsidRPr="005539FD" w:rsidRDefault="00804028" w:rsidP="008E2132">
      <w:pPr>
        <w:pStyle w:val="ListParagraph"/>
        <w:numPr>
          <w:ilvl w:val="0"/>
          <w:numId w:val="8"/>
        </w:numPr>
      </w:pPr>
      <w:hyperlink r:id="rId9" w:history="1">
        <w:r w:rsidR="00BE6911" w:rsidRPr="005539FD">
          <w:rPr>
            <w:rStyle w:val="Hyperlink"/>
          </w:rPr>
          <w:t>Dangerous PFAS Chemicals Are in Your Food Packaging - Consumer Reports</w:t>
        </w:r>
      </w:hyperlink>
      <w:r w:rsidR="008E2132">
        <w:t xml:space="preserve"> </w:t>
      </w:r>
      <w:r w:rsidR="008E2132" w:rsidRPr="005539FD">
        <w:t>(3:53 – 5:27)</w:t>
      </w:r>
    </w:p>
    <w:p w14:paraId="3F8614BB" w14:textId="744B6DC4" w:rsidR="00BE6911" w:rsidRPr="005539FD" w:rsidRDefault="00804028" w:rsidP="008E2132">
      <w:pPr>
        <w:pStyle w:val="ListParagraph"/>
        <w:numPr>
          <w:ilvl w:val="0"/>
          <w:numId w:val="8"/>
        </w:numPr>
      </w:pPr>
      <w:hyperlink r:id="rId10" w:history="1">
        <w:r w:rsidR="00BE6911" w:rsidRPr="005539FD">
          <w:rPr>
            <w:rStyle w:val="Hyperlink"/>
          </w:rPr>
          <w:t>Sugar Association Files Supplemental Petition Urging Regulatory Changes for Artificially Sweetened Foods</w:t>
        </w:r>
      </w:hyperlink>
      <w:r w:rsidR="008E2132">
        <w:t xml:space="preserve"> </w:t>
      </w:r>
      <w:r w:rsidR="008E2132" w:rsidRPr="005539FD">
        <w:t>(5:27 – 6:37)</w:t>
      </w:r>
    </w:p>
    <w:p w14:paraId="70EE6A55" w14:textId="3BCE737C" w:rsidR="00E36DF2" w:rsidRPr="005539FD" w:rsidRDefault="00804028" w:rsidP="008E2132">
      <w:pPr>
        <w:pStyle w:val="ListParagraph"/>
        <w:numPr>
          <w:ilvl w:val="0"/>
          <w:numId w:val="8"/>
        </w:numPr>
        <w:spacing w:after="240"/>
      </w:pPr>
      <w:hyperlink r:id="rId11" w:history="1">
        <w:r w:rsidR="00BE6911" w:rsidRPr="005539FD">
          <w:rPr>
            <w:rStyle w:val="Hyperlink"/>
          </w:rPr>
          <w:t>FDA Releases Report on Guacamole Sampling</w:t>
        </w:r>
      </w:hyperlink>
      <w:r w:rsidR="008E2132">
        <w:t xml:space="preserve"> </w:t>
      </w:r>
      <w:r w:rsidR="008E2132" w:rsidRPr="005539FD">
        <w:t>(6:37 – 7:42)</w:t>
      </w:r>
    </w:p>
    <w:p w14:paraId="057234D2" w14:textId="0A9B2834" w:rsidR="00E36DF2" w:rsidRPr="005539FD" w:rsidRDefault="00E36DF2" w:rsidP="005539FD">
      <w:r w:rsidRPr="005539FD">
        <w:t>Feature on EU Recycling (</w:t>
      </w:r>
      <w:r w:rsidR="00BE6911" w:rsidRPr="005539FD">
        <w:t>7:42</w:t>
      </w:r>
      <w:r w:rsidRPr="005539FD">
        <w:t xml:space="preserve"> – </w:t>
      </w:r>
      <w:r w:rsidR="00577D42">
        <w:t>32:0</w:t>
      </w:r>
      <w:r w:rsidR="00804028">
        <w:t>2</w:t>
      </w:r>
      <w:r w:rsidR="00DB4887">
        <w:t xml:space="preserve"> min</w:t>
      </w:r>
      <w:r w:rsidRPr="005539FD">
        <w:t>)</w:t>
      </w:r>
    </w:p>
    <w:p w14:paraId="09610C2C" w14:textId="7DCD561B" w:rsidR="00E36DF2" w:rsidRPr="005539FD" w:rsidRDefault="00E36DF2" w:rsidP="005539FD">
      <w:pPr>
        <w:pStyle w:val="ListParagraph"/>
        <w:numPr>
          <w:ilvl w:val="0"/>
          <w:numId w:val="3"/>
        </w:numPr>
      </w:pPr>
      <w:r w:rsidRPr="005539FD">
        <w:t>Different methods of plastic recycling (</w:t>
      </w:r>
      <w:r w:rsidR="00BE6911" w:rsidRPr="005539FD">
        <w:t>7:42</w:t>
      </w:r>
      <w:r w:rsidRPr="005539FD">
        <w:t xml:space="preserve"> – </w:t>
      </w:r>
      <w:r w:rsidR="00BE6911" w:rsidRPr="005539FD">
        <w:t>11:2</w:t>
      </w:r>
      <w:r w:rsidR="00804028">
        <w:t>6</w:t>
      </w:r>
      <w:r w:rsidRPr="005539FD">
        <w:t>)</w:t>
      </w:r>
    </w:p>
    <w:p w14:paraId="6B1CAA15" w14:textId="0B214FB2" w:rsidR="00E36DF2" w:rsidRPr="005539FD" w:rsidRDefault="00E36DF2" w:rsidP="005539FD">
      <w:pPr>
        <w:pStyle w:val="ListParagraph"/>
        <w:numPr>
          <w:ilvl w:val="0"/>
          <w:numId w:val="3"/>
        </w:numPr>
      </w:pPr>
      <w:r w:rsidRPr="005539FD">
        <w:t>Overview of surrounding EU regulatory scheme (</w:t>
      </w:r>
      <w:r w:rsidR="00BE6911" w:rsidRPr="005539FD">
        <w:t>11:2</w:t>
      </w:r>
      <w:r w:rsidR="00804028">
        <w:t>6</w:t>
      </w:r>
      <w:r w:rsidRPr="005539FD">
        <w:t xml:space="preserve"> – </w:t>
      </w:r>
      <w:r w:rsidR="00BE6911" w:rsidRPr="005539FD">
        <w:t>13:</w:t>
      </w:r>
      <w:r w:rsidR="00804028">
        <w:t>48</w:t>
      </w:r>
      <w:r w:rsidRPr="005539FD">
        <w:t>)</w:t>
      </w:r>
    </w:p>
    <w:p w14:paraId="06B9263C" w14:textId="6BF804DC" w:rsidR="00BE6911" w:rsidRPr="005539FD" w:rsidRDefault="00E36DF2" w:rsidP="005539FD">
      <w:pPr>
        <w:pStyle w:val="ListParagraph"/>
        <w:numPr>
          <w:ilvl w:val="0"/>
          <w:numId w:val="3"/>
        </w:numPr>
        <w:spacing w:after="240"/>
      </w:pPr>
      <w:r w:rsidRPr="005539FD">
        <w:t>Explanation of draft EU Plastics Recycling Regulation (</w:t>
      </w:r>
      <w:r w:rsidR="00BE6911" w:rsidRPr="005539FD">
        <w:t>13:</w:t>
      </w:r>
      <w:r w:rsidR="00804028">
        <w:t>48</w:t>
      </w:r>
      <w:r w:rsidRPr="005539FD">
        <w:t xml:space="preserve"> – </w:t>
      </w:r>
      <w:r w:rsidR="00DC557E">
        <w:t>3</w:t>
      </w:r>
      <w:r w:rsidR="00C077BB">
        <w:t>2:0</w:t>
      </w:r>
      <w:r w:rsidR="00804028">
        <w:t>2</w:t>
      </w:r>
      <w:r w:rsidRPr="005539FD">
        <w:t>)</w:t>
      </w:r>
    </w:p>
    <w:p w14:paraId="6372F74C" w14:textId="2A9A157E" w:rsidR="006B68C2" w:rsidRDefault="00E36DF2" w:rsidP="005539FD">
      <w:r w:rsidRPr="005539FD">
        <w:t xml:space="preserve">Upcoming Events </w:t>
      </w:r>
      <w:r w:rsidR="00DB4887">
        <w:t>(</w:t>
      </w:r>
      <w:r w:rsidR="00577D42">
        <w:t>32:0</w:t>
      </w:r>
      <w:r w:rsidR="00804028">
        <w:t>2</w:t>
      </w:r>
      <w:r w:rsidRPr="005539FD">
        <w:t xml:space="preserve"> – </w:t>
      </w:r>
      <w:r w:rsidR="005539FD">
        <w:t>33:1</w:t>
      </w:r>
      <w:r w:rsidR="00804028">
        <w:t>1</w:t>
      </w:r>
      <w:r w:rsidR="00DB4887">
        <w:t xml:space="preserve"> min)</w:t>
      </w:r>
    </w:p>
    <w:p w14:paraId="6616CDC6" w14:textId="0DBA89EF" w:rsidR="00877254" w:rsidRDefault="00804028" w:rsidP="00943997">
      <w:pPr>
        <w:pStyle w:val="ListParagraph"/>
        <w:numPr>
          <w:ilvl w:val="0"/>
          <w:numId w:val="7"/>
        </w:numPr>
      </w:pPr>
      <w:hyperlink r:id="rId12" w:history="1">
        <w:r w:rsidR="00943997" w:rsidRPr="004247A5">
          <w:rPr>
            <w:rStyle w:val="Hyperlink"/>
          </w:rPr>
          <w:t>U.S. Practical Food Law Seminar</w:t>
        </w:r>
      </w:hyperlink>
      <w:r w:rsidR="00943997">
        <w:t xml:space="preserve"> (May 3-5, 2022, San Francisco, California) </w:t>
      </w:r>
    </w:p>
    <w:p w14:paraId="45DCF95D" w14:textId="758AAF38" w:rsidR="00943997" w:rsidRPr="005539FD" w:rsidRDefault="00804028" w:rsidP="00943997">
      <w:pPr>
        <w:pStyle w:val="ListParagraph"/>
        <w:numPr>
          <w:ilvl w:val="0"/>
          <w:numId w:val="7"/>
        </w:numPr>
      </w:pPr>
      <w:hyperlink r:id="rId13" w:history="1">
        <w:r w:rsidR="00FA008F" w:rsidRPr="00981BE0">
          <w:rPr>
            <w:rStyle w:val="Hyperlink"/>
          </w:rPr>
          <w:t>6</w:t>
        </w:r>
        <w:r w:rsidR="00FA008F" w:rsidRPr="00981BE0">
          <w:rPr>
            <w:rStyle w:val="Hyperlink"/>
            <w:vertAlign w:val="superscript"/>
          </w:rPr>
          <w:t>th</w:t>
        </w:r>
        <w:r w:rsidR="00FA008F" w:rsidRPr="00981BE0">
          <w:rPr>
            <w:rStyle w:val="Hyperlink"/>
          </w:rPr>
          <w:t xml:space="preserve"> Annual Paper Packaging </w:t>
        </w:r>
        <w:r w:rsidR="00AB4212" w:rsidRPr="00981BE0">
          <w:rPr>
            <w:rStyle w:val="Hyperlink"/>
          </w:rPr>
          <w:t>Law Seminar</w:t>
        </w:r>
      </w:hyperlink>
      <w:r w:rsidR="00AB4212">
        <w:t xml:space="preserve"> </w:t>
      </w:r>
      <w:r w:rsidR="00FA008F">
        <w:t xml:space="preserve">(May 18-19, 2022, </w:t>
      </w:r>
      <w:r w:rsidR="00AB4212">
        <w:t xml:space="preserve">Chicago, Illinois) </w:t>
      </w:r>
    </w:p>
    <w:sectPr w:rsidR="00943997" w:rsidRPr="005539FD" w:rsidSect="00C6241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EEF16" w14:textId="77777777" w:rsidR="00BA4556" w:rsidRDefault="00BA4556" w:rsidP="005539FD">
      <w:pPr>
        <w:spacing w:after="0" w:line="240" w:lineRule="auto"/>
      </w:pPr>
      <w:r>
        <w:separator/>
      </w:r>
    </w:p>
  </w:endnote>
  <w:endnote w:type="continuationSeparator" w:id="0">
    <w:p w14:paraId="7A286736" w14:textId="77777777" w:rsidR="00BA4556" w:rsidRDefault="00BA4556" w:rsidP="0055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4EA41" w14:textId="77777777" w:rsidR="00BA4556" w:rsidRDefault="00BA4556" w:rsidP="005539FD">
      <w:pPr>
        <w:spacing w:after="0" w:line="240" w:lineRule="auto"/>
      </w:pPr>
      <w:r>
        <w:separator/>
      </w:r>
    </w:p>
  </w:footnote>
  <w:footnote w:type="continuationSeparator" w:id="0">
    <w:p w14:paraId="3DC0FA88" w14:textId="77777777" w:rsidR="00BA4556" w:rsidRDefault="00BA4556" w:rsidP="00553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03C82"/>
    <w:multiLevelType w:val="hybridMultilevel"/>
    <w:tmpl w:val="19981E60"/>
    <w:lvl w:ilvl="0" w:tplc="7796196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28C5"/>
    <w:multiLevelType w:val="hybridMultilevel"/>
    <w:tmpl w:val="8CBEE156"/>
    <w:lvl w:ilvl="0" w:tplc="7796196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03E4"/>
    <w:multiLevelType w:val="hybridMultilevel"/>
    <w:tmpl w:val="8F1A78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7B1"/>
    <w:multiLevelType w:val="hybridMultilevel"/>
    <w:tmpl w:val="5D424012"/>
    <w:lvl w:ilvl="0" w:tplc="7796196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F6E3A"/>
    <w:multiLevelType w:val="hybridMultilevel"/>
    <w:tmpl w:val="098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90C93"/>
    <w:multiLevelType w:val="hybridMultilevel"/>
    <w:tmpl w:val="4A74D356"/>
    <w:lvl w:ilvl="0" w:tplc="7796196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63033"/>
    <w:multiLevelType w:val="hybridMultilevel"/>
    <w:tmpl w:val="C728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F2"/>
    <w:rsid w:val="004247A5"/>
    <w:rsid w:val="005539FD"/>
    <w:rsid w:val="00577D42"/>
    <w:rsid w:val="005D0959"/>
    <w:rsid w:val="006B68C2"/>
    <w:rsid w:val="006F45ED"/>
    <w:rsid w:val="00804028"/>
    <w:rsid w:val="00877254"/>
    <w:rsid w:val="008E2132"/>
    <w:rsid w:val="00943997"/>
    <w:rsid w:val="00981BE0"/>
    <w:rsid w:val="00A14B00"/>
    <w:rsid w:val="00AB4212"/>
    <w:rsid w:val="00BA4556"/>
    <w:rsid w:val="00BE6911"/>
    <w:rsid w:val="00C077BB"/>
    <w:rsid w:val="00C25225"/>
    <w:rsid w:val="00C6241D"/>
    <w:rsid w:val="00DB4887"/>
    <w:rsid w:val="00DC557E"/>
    <w:rsid w:val="00E36DF2"/>
    <w:rsid w:val="00F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3432F5"/>
  <w15:chartTrackingRefBased/>
  <w15:docId w15:val="{34BD5E71-10F7-4465-9CE8-92C844F9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DF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36DF2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E69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41D"/>
  </w:style>
  <w:style w:type="paragraph" w:styleId="Footer">
    <w:name w:val="footer"/>
    <w:basedOn w:val="Normal"/>
    <w:link w:val="FooterChar"/>
    <w:uiPriority w:val="99"/>
    <w:unhideWhenUsed/>
    <w:rsid w:val="00C62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dailyintakeblog.us6.list-manage.com/track/click?u=1684e2d964bfa9b5d101ab1dc&amp;id=743cbba094&amp;e=2487c1c52a__;!!OOh1rxM!iKoCx0I_FWvWseEjWvX9w3Y61566SvmD3nCGhDk-pN82JXaSl2Sf1nSQRuFbVH0$" TargetMode="External"/><Relationship Id="rId13" Type="http://schemas.openxmlformats.org/officeDocument/2006/relationships/hyperlink" Target="https://www.khlaw.com/events/2022-paper-packaging-law-semin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hlaw.com/events/2022-practical-food-law-semin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dailyintakeblog.us6.list-manage.com/track/click?u=1684e2d964bfa9b5d101ab1dc&amp;id=40a3a3419d&amp;e=2487c1c52a__;!!OOh1rxM!hNbqDkwabjTNRxZTd5HrLctYXcBxs5Q83uK1jI9GPQrJxM6s5aT-o8VFDHEFi_M$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ldefense.com/v3/__https:/dailyintakeblog.us6.list-manage.com/track/click?u=1684e2d964bfa9b5d101ab1dc&amp;id=34b42d1280&amp;e=2487c1c52a__;!!OOh1rxM!lJ1EpvIoLlwb-Tu9aMhSV01dSJydvPF5D4yGkcSCnQd6DXAF5D8F1zE2hc-legw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merreports.org/pfas-food-packaging/dangerous-pfas-chemicals-are-in-your-food-packaging-a378625207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Kostrzewa, Savannah P.</dc:creator>
  <cp:keywords/>
  <dc:description/>
  <cp:lastModifiedBy>Kostrzewa, Savannah P.</cp:lastModifiedBy>
  <cp:revision>2</cp:revision>
  <dcterms:created xsi:type="dcterms:W3CDTF">2022-05-05T20:44:00Z</dcterms:created>
  <dcterms:modified xsi:type="dcterms:W3CDTF">2022-05-05T20:44:00Z</dcterms:modified>
</cp:coreProperties>
</file>